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3D81A1" w14:textId="77777777" w:rsidR="00525A12" w:rsidRPr="008D37C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32"/>
          <w:szCs w:val="24"/>
        </w:rPr>
      </w:pPr>
      <w:r w:rsidRPr="008D37CD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58240" behindDoc="0" locked="0" layoutInCell="1" allowOverlap="1" wp14:anchorId="471C1C82" wp14:editId="1C7E77B4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C2C13">
        <w:rPr>
          <w:rFonts w:eastAsia="Calibri" w:cs="Calibri"/>
          <w:b/>
          <w:bCs/>
          <w:sz w:val="32"/>
          <w:szCs w:val="24"/>
        </w:rPr>
        <w:t>Superintendent/</w:t>
      </w:r>
      <w:r w:rsidRPr="008D37CD">
        <w:rPr>
          <w:rFonts w:eastAsia="Calibri" w:cs="Calibri"/>
          <w:b/>
          <w:bCs/>
          <w:sz w:val="32"/>
          <w:szCs w:val="24"/>
        </w:rPr>
        <w:t>Executive Regional Directors</w:t>
      </w:r>
    </w:p>
    <w:p w14:paraId="60A2DEF8" w14:textId="77777777" w:rsidR="008D37CD" w:rsidRPr="008D37CD" w:rsidRDefault="008D37CD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 w:rsidRPr="008D37CD">
        <w:rPr>
          <w:rFonts w:eastAsia="Calibri" w:cs="Calibri"/>
          <w:b/>
          <w:bCs/>
          <w:sz w:val="32"/>
          <w:szCs w:val="24"/>
        </w:rPr>
        <w:t>Weekly Team Meeting</w:t>
      </w:r>
    </w:p>
    <w:p w14:paraId="6350B5FF" w14:textId="661D696E" w:rsidR="00525A12" w:rsidRDefault="00B4388D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December 13</w:t>
      </w:r>
      <w:r w:rsidR="00AE4BEE">
        <w:rPr>
          <w:rFonts w:eastAsia="Calibri" w:cs="Calibri"/>
          <w:b/>
          <w:bCs/>
          <w:spacing w:val="-2"/>
          <w:sz w:val="32"/>
          <w:szCs w:val="24"/>
        </w:rPr>
        <w:t>, 2013</w:t>
      </w:r>
    </w:p>
    <w:p w14:paraId="2A62D2AD" w14:textId="77AEA129" w:rsidR="001352BF" w:rsidRPr="008D37CD" w:rsidRDefault="00B4388D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1:30-3:00 P</w:t>
      </w:r>
      <w:r w:rsidR="005D2773">
        <w:rPr>
          <w:rFonts w:eastAsia="Calibri" w:cs="Calibri"/>
          <w:b/>
          <w:bCs/>
          <w:spacing w:val="-2"/>
          <w:sz w:val="32"/>
          <w:szCs w:val="24"/>
        </w:rPr>
        <w:t>M</w:t>
      </w:r>
    </w:p>
    <w:p w14:paraId="2C3904ED" w14:textId="77777777" w:rsidR="008D37CD" w:rsidRPr="009B7688" w:rsidRDefault="008D37CD" w:rsidP="008D37CD">
      <w:pPr>
        <w:spacing w:after="0" w:line="240" w:lineRule="auto"/>
        <w:rPr>
          <w:sz w:val="16"/>
          <w:szCs w:val="16"/>
        </w:rPr>
      </w:pPr>
    </w:p>
    <w:p w14:paraId="227EB5EA" w14:textId="77777777" w:rsidR="00525A12" w:rsidRDefault="001923DA" w:rsidP="00033A2F">
      <w:pPr>
        <w:spacing w:after="0" w:line="240" w:lineRule="auto"/>
        <w:ind w:left="120" w:right="-20"/>
        <w:rPr>
          <w:rFonts w:ascii="Calibri" w:hAnsi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033A2F" w:rsidRPr="00033A2F">
        <w:rPr>
          <w:rFonts w:ascii="Calibri" w:hAnsi="Calibri" w:cs="Calibri"/>
          <w:sz w:val="24"/>
          <w:szCs w:val="24"/>
        </w:rPr>
        <w:t>How do we become a Professional Learning Community (PLC) as we meet the five district goals and implement the 21</w:t>
      </w:r>
      <w:r w:rsidR="00033A2F" w:rsidRPr="00033A2F">
        <w:rPr>
          <w:rFonts w:ascii="Calibri" w:hAnsi="Calibri" w:cs="Calibri"/>
          <w:sz w:val="24"/>
          <w:szCs w:val="24"/>
          <w:vertAlign w:val="superscript"/>
        </w:rPr>
        <w:t>st</w:t>
      </w:r>
      <w:r w:rsidR="00033A2F" w:rsidRPr="00033A2F">
        <w:rPr>
          <w:rFonts w:ascii="Calibri" w:hAnsi="Calibri" w:cs="Calibri"/>
          <w:sz w:val="24"/>
          <w:szCs w:val="24"/>
        </w:rPr>
        <w:t xml:space="preserve"> Century Model of Education?</w:t>
      </w:r>
    </w:p>
    <w:p w14:paraId="7215A639" w14:textId="77777777" w:rsidR="00033A2F" w:rsidRPr="009B7688" w:rsidRDefault="00033A2F" w:rsidP="00033A2F">
      <w:pPr>
        <w:spacing w:after="0" w:line="240" w:lineRule="auto"/>
        <w:ind w:left="120" w:right="-20"/>
        <w:rPr>
          <w:sz w:val="10"/>
          <w:szCs w:val="10"/>
        </w:rPr>
      </w:pPr>
    </w:p>
    <w:p w14:paraId="4396DF34" w14:textId="77777777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0DFDA988" w14:textId="77777777" w:rsidR="00033A2F" w:rsidRPr="00033A2F" w:rsidRDefault="00033A2F" w:rsidP="00033A2F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033A2F">
        <w:rPr>
          <w:rFonts w:ascii="Calibri" w:hAnsi="Calibri" w:cs="Calibri"/>
          <w:sz w:val="24"/>
          <w:szCs w:val="24"/>
        </w:rPr>
        <w:t>Be a professional learning community (PLC) by consistently and fully implementing PLC procedures and structures throughout the district</w:t>
      </w:r>
    </w:p>
    <w:p w14:paraId="575D7F80" w14:textId="77777777" w:rsidR="008D37CD" w:rsidRPr="008D37CD" w:rsidRDefault="001923DA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sz w:val="24"/>
          <w:szCs w:val="24"/>
        </w:rPr>
        <w:t>M</w:t>
      </w:r>
      <w:r w:rsidRPr="008D37CD">
        <w:rPr>
          <w:rFonts w:eastAsia="Calibri" w:cs="Calibri"/>
          <w:spacing w:val="1"/>
          <w:sz w:val="24"/>
          <w:szCs w:val="24"/>
        </w:rPr>
        <w:t>e</w:t>
      </w:r>
      <w:r w:rsidRPr="008D37CD">
        <w:rPr>
          <w:rFonts w:eastAsia="Calibri" w:cs="Calibri"/>
          <w:sz w:val="24"/>
          <w:szCs w:val="24"/>
        </w:rPr>
        <w:t>et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f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5"/>
          <w:sz w:val="24"/>
          <w:szCs w:val="24"/>
        </w:rPr>
        <w:t>v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D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2"/>
          <w:sz w:val="24"/>
          <w:szCs w:val="24"/>
        </w:rPr>
        <w:t>s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3"/>
          <w:sz w:val="24"/>
          <w:szCs w:val="24"/>
        </w:rPr>
        <w:t>r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1"/>
          <w:sz w:val="24"/>
          <w:szCs w:val="24"/>
        </w:rPr>
        <w:t>c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g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pacing w:val="-5"/>
          <w:sz w:val="24"/>
          <w:szCs w:val="24"/>
        </w:rPr>
        <w:t>a</w:t>
      </w:r>
      <w:r w:rsidRPr="008D37CD">
        <w:rPr>
          <w:rFonts w:eastAsia="Calibri" w:cs="Calibri"/>
          <w:spacing w:val="2"/>
          <w:w w:val="101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s</w:t>
      </w:r>
    </w:p>
    <w:p w14:paraId="38F13B13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19741F1F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</w:t>
      </w:r>
      <w:r w:rsidR="005961B0">
        <w:rPr>
          <w:rFonts w:eastAsia="Calibri" w:cs="Calibri"/>
          <w:sz w:val="24"/>
          <w:szCs w:val="24"/>
        </w:rPr>
        <w:t>e the Montana Common Core State</w:t>
      </w:r>
      <w:r>
        <w:rPr>
          <w:rFonts w:eastAsia="Calibri" w:cs="Calibri"/>
          <w:sz w:val="24"/>
          <w:szCs w:val="24"/>
        </w:rPr>
        <w:t xml:space="preserve"> Standards in English Language Arts and mathematics across the district</w:t>
      </w:r>
    </w:p>
    <w:p w14:paraId="16DAAC39" w14:textId="77777777" w:rsidR="008D37CD" w:rsidRPr="009E0F94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color w:val="0D0D0D" w:themeColor="text1" w:themeTint="F2"/>
          <w:sz w:val="24"/>
          <w:szCs w:val="24"/>
        </w:rPr>
      </w:pPr>
      <w:r w:rsidRPr="009E0F94">
        <w:rPr>
          <w:rFonts w:eastAsia="Calibri" w:cs="Calibri"/>
          <w:color w:val="0D0D0D" w:themeColor="text1" w:themeTint="F2"/>
          <w:sz w:val="24"/>
          <w:szCs w:val="24"/>
        </w:rPr>
        <w:t>Collaborate with UM and other community stakeholders to implement goals of SHAPE P-20 grant</w:t>
      </w:r>
    </w:p>
    <w:p w14:paraId="5E0DD6E1" w14:textId="77777777" w:rsidR="009B7688" w:rsidRPr="009B7688" w:rsidRDefault="009B7688" w:rsidP="009B7688">
      <w:pPr>
        <w:tabs>
          <w:tab w:val="left" w:pos="1019"/>
        </w:tabs>
        <w:spacing w:after="0" w:line="240" w:lineRule="auto"/>
        <w:rPr>
          <w:color w:val="0D0D0D" w:themeColor="text1" w:themeTint="F2"/>
          <w:sz w:val="10"/>
          <w:szCs w:val="10"/>
        </w:rPr>
      </w:pPr>
      <w:r>
        <w:rPr>
          <w:color w:val="0D0D0D" w:themeColor="text1" w:themeTint="F2"/>
          <w:sz w:val="16"/>
          <w:szCs w:val="16"/>
        </w:rPr>
        <w:tab/>
      </w:r>
    </w:p>
    <w:p w14:paraId="53F95D37" w14:textId="77777777" w:rsidR="00B70452" w:rsidRPr="009E0F94" w:rsidRDefault="001923DA" w:rsidP="00B70452">
      <w:pPr>
        <w:spacing w:after="0" w:line="240" w:lineRule="auto"/>
        <w:ind w:left="120" w:right="-20"/>
        <w:rPr>
          <w:rFonts w:eastAsia="Comic Sans MS" w:cs="Comic Sans MS"/>
          <w:color w:val="0D0D0D" w:themeColor="text1" w:themeTint="F2"/>
          <w:sz w:val="28"/>
          <w:szCs w:val="24"/>
        </w:rPr>
      </w:pP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S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h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o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t</w:t>
      </w:r>
      <w:r w:rsidR="00805470"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-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m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 xml:space="preserve"> 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a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rg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s</w:t>
      </w:r>
      <w:r w:rsidR="00B70452"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 xml:space="preserve"> for this meeting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:</w:t>
      </w:r>
    </w:p>
    <w:p w14:paraId="50BBEFD5" w14:textId="1BD87C5F" w:rsidR="004A5E52" w:rsidRDefault="00B4388D" w:rsidP="009B7688">
      <w:pPr>
        <w:pStyle w:val="ListParagraph"/>
        <w:numPr>
          <w:ilvl w:val="0"/>
          <w:numId w:val="18"/>
        </w:numPr>
        <w:tabs>
          <w:tab w:val="left" w:pos="6660"/>
        </w:tabs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>
        <w:rPr>
          <w:rFonts w:eastAsia="Calibri" w:cs="Calibri"/>
          <w:spacing w:val="-2"/>
          <w:position w:val="1"/>
          <w:sz w:val="24"/>
          <w:szCs w:val="24"/>
        </w:rPr>
        <w:t>Update on drop outs to date (Region 1, Region 2, Region 3)</w:t>
      </w:r>
    </w:p>
    <w:p w14:paraId="530D4FC3" w14:textId="3AE1FE74" w:rsidR="00B4388D" w:rsidRDefault="00DB0078" w:rsidP="009B7688">
      <w:pPr>
        <w:pStyle w:val="ListParagraph"/>
        <w:numPr>
          <w:ilvl w:val="0"/>
          <w:numId w:val="18"/>
        </w:numPr>
        <w:tabs>
          <w:tab w:val="left" w:pos="6660"/>
        </w:tabs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>
        <w:rPr>
          <w:rFonts w:eastAsia="Calibri" w:cs="Calibri"/>
          <w:spacing w:val="-2"/>
          <w:position w:val="1"/>
          <w:sz w:val="24"/>
          <w:szCs w:val="24"/>
        </w:rPr>
        <w:t xml:space="preserve">Discuss </w:t>
      </w:r>
      <w:r w:rsidR="00B4388D">
        <w:rPr>
          <w:rFonts w:eastAsia="Calibri" w:cs="Calibri"/>
          <w:spacing w:val="-2"/>
          <w:position w:val="1"/>
          <w:sz w:val="24"/>
          <w:szCs w:val="24"/>
        </w:rPr>
        <w:t>TSSS</w:t>
      </w:r>
      <w:r>
        <w:rPr>
          <w:rFonts w:eastAsia="Calibri" w:cs="Calibri"/>
          <w:spacing w:val="-2"/>
          <w:position w:val="1"/>
          <w:sz w:val="24"/>
          <w:szCs w:val="24"/>
        </w:rPr>
        <w:t xml:space="preserve"> agenda</w:t>
      </w:r>
      <w:r w:rsidR="00B4388D">
        <w:rPr>
          <w:rFonts w:eastAsia="Calibri" w:cs="Calibri"/>
          <w:spacing w:val="-2"/>
          <w:position w:val="1"/>
          <w:sz w:val="24"/>
          <w:szCs w:val="24"/>
        </w:rPr>
        <w:t xml:space="preserve"> – staff recognition</w:t>
      </w:r>
    </w:p>
    <w:p w14:paraId="6EECA292" w14:textId="61429583" w:rsidR="00B4388D" w:rsidRDefault="00DB0078" w:rsidP="009B7688">
      <w:pPr>
        <w:pStyle w:val="ListParagraph"/>
        <w:numPr>
          <w:ilvl w:val="0"/>
          <w:numId w:val="18"/>
        </w:numPr>
        <w:tabs>
          <w:tab w:val="left" w:pos="6660"/>
        </w:tabs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>
        <w:rPr>
          <w:rFonts w:eastAsia="Calibri" w:cs="Calibri"/>
          <w:spacing w:val="-2"/>
          <w:position w:val="1"/>
          <w:sz w:val="24"/>
          <w:szCs w:val="24"/>
        </w:rPr>
        <w:t xml:space="preserve">Progress on </w:t>
      </w:r>
      <w:r w:rsidR="00B4388D">
        <w:rPr>
          <w:rFonts w:eastAsia="Calibri" w:cs="Calibri"/>
          <w:spacing w:val="-2"/>
          <w:position w:val="1"/>
          <w:sz w:val="24"/>
          <w:szCs w:val="24"/>
        </w:rPr>
        <w:t>Project Lead the Way and robotics/electronics</w:t>
      </w:r>
      <w:r>
        <w:rPr>
          <w:rFonts w:eastAsia="Calibri" w:cs="Calibri"/>
          <w:spacing w:val="-2"/>
          <w:position w:val="1"/>
          <w:sz w:val="24"/>
          <w:szCs w:val="24"/>
        </w:rPr>
        <w:t xml:space="preserve"> grant request</w:t>
      </w:r>
    </w:p>
    <w:p w14:paraId="3CD24665" w14:textId="6CBC0134" w:rsidR="00B4388D" w:rsidRDefault="00B4388D" w:rsidP="009B7688">
      <w:pPr>
        <w:pStyle w:val="ListParagraph"/>
        <w:numPr>
          <w:ilvl w:val="0"/>
          <w:numId w:val="18"/>
        </w:numPr>
        <w:tabs>
          <w:tab w:val="left" w:pos="6660"/>
        </w:tabs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>
        <w:rPr>
          <w:rFonts w:eastAsia="Calibri" w:cs="Calibri"/>
          <w:spacing w:val="-2"/>
          <w:position w:val="1"/>
          <w:sz w:val="24"/>
          <w:szCs w:val="24"/>
        </w:rPr>
        <w:t>Update on Global Gateway/UM Office of International Programs collaboration</w:t>
      </w:r>
    </w:p>
    <w:p w14:paraId="55244D72" w14:textId="4CD662BE" w:rsidR="00B4388D" w:rsidRDefault="00B4388D" w:rsidP="009B7688">
      <w:pPr>
        <w:pStyle w:val="ListParagraph"/>
        <w:numPr>
          <w:ilvl w:val="0"/>
          <w:numId w:val="18"/>
        </w:numPr>
        <w:tabs>
          <w:tab w:val="left" w:pos="6660"/>
        </w:tabs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>
        <w:rPr>
          <w:rFonts w:eastAsia="Calibri" w:cs="Calibri"/>
          <w:spacing w:val="-2"/>
          <w:position w:val="1"/>
          <w:sz w:val="24"/>
          <w:szCs w:val="24"/>
        </w:rPr>
        <w:t xml:space="preserve">Update on </w:t>
      </w:r>
      <w:r w:rsidR="00DB0078">
        <w:rPr>
          <w:rFonts w:eastAsia="Calibri" w:cs="Calibri"/>
          <w:spacing w:val="-2"/>
          <w:position w:val="1"/>
          <w:sz w:val="24"/>
          <w:szCs w:val="24"/>
        </w:rPr>
        <w:t xml:space="preserve">UM as </w:t>
      </w:r>
      <w:r>
        <w:rPr>
          <w:rFonts w:eastAsia="Calibri" w:cs="Calibri"/>
          <w:spacing w:val="-2"/>
          <w:position w:val="1"/>
          <w:sz w:val="24"/>
          <w:szCs w:val="24"/>
        </w:rPr>
        <w:t xml:space="preserve">IB Regional training center </w:t>
      </w:r>
    </w:p>
    <w:p w14:paraId="54ECA1BC" w14:textId="77777777" w:rsidR="001352BF" w:rsidRPr="009B7688" w:rsidRDefault="001352BF" w:rsidP="001352BF">
      <w:pPr>
        <w:spacing w:after="0" w:line="240" w:lineRule="auto"/>
        <w:ind w:right="-20"/>
        <w:rPr>
          <w:rFonts w:eastAsia="Comic Sans MS" w:cs="Comic Sans MS"/>
          <w:sz w:val="10"/>
          <w:szCs w:val="10"/>
        </w:rPr>
      </w:pPr>
    </w:p>
    <w:p w14:paraId="15057D98" w14:textId="77777777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0EAFF0F6" w14:textId="497FCD3B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/Time Keeper</w:t>
      </w:r>
      <w:r w:rsidRPr="00805470">
        <w:rPr>
          <w:rFonts w:eastAsia="Comic Sans MS" w:cs="Comic Sans MS"/>
          <w:sz w:val="24"/>
          <w:szCs w:val="24"/>
        </w:rPr>
        <w:t xml:space="preserve"> - </w:t>
      </w:r>
      <w:r w:rsidR="00B4388D">
        <w:rPr>
          <w:rFonts w:eastAsia="Comic Sans MS" w:cs="Comic Sans MS"/>
          <w:sz w:val="24"/>
          <w:szCs w:val="24"/>
        </w:rPr>
        <w:t>Trevor</w:t>
      </w:r>
    </w:p>
    <w:p w14:paraId="0EBBBE73" w14:textId="77777777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Agenda Setter</w:t>
      </w:r>
      <w:r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033A2F">
        <w:rPr>
          <w:rFonts w:eastAsia="Comic Sans MS" w:cs="Comic Sans MS"/>
          <w:sz w:val="24"/>
          <w:szCs w:val="24"/>
        </w:rPr>
        <w:t>Heather</w:t>
      </w:r>
    </w:p>
    <w:p w14:paraId="5385F447" w14:textId="77777777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54F931F7" w14:textId="77777777" w:rsidR="00525A12" w:rsidRPr="006A07C2" w:rsidRDefault="001923DA" w:rsidP="006A07C2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"/>
        <w:gridCol w:w="8460"/>
      </w:tblGrid>
      <w:tr w:rsidR="003234D8" w:rsidRPr="008D37CD" w14:paraId="40D3C00B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6FEB954" w14:textId="77777777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518BB3C" w14:textId="77777777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5972D092" w14:textId="77777777" w:rsidTr="00B25307">
        <w:trPr>
          <w:trHeight w:hRule="exact" w:val="36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B3845" w14:textId="0DB7633F" w:rsidR="003234D8" w:rsidRPr="008D37CD" w:rsidRDefault="00F60AC5" w:rsidP="00D44E94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1:30-1:35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A737B" w14:textId="3A9B1AC7" w:rsidR="006A4D52" w:rsidRPr="00C4544D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</w:p>
          <w:p w14:paraId="0CBD8D55" w14:textId="77777777" w:rsidR="00EF5640" w:rsidRPr="00C4544D" w:rsidRDefault="00EF5640" w:rsidP="00EF5640">
            <w:pPr>
              <w:pStyle w:val="ListParagraph"/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</w:p>
          <w:p w14:paraId="5EE3AA07" w14:textId="77777777" w:rsidR="00C4544D" w:rsidRDefault="00C4544D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</w:p>
          <w:p w14:paraId="69ED8E23" w14:textId="77777777" w:rsidR="00EF5640" w:rsidRPr="00C4544D" w:rsidRDefault="00EF5640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</w:p>
        </w:tc>
      </w:tr>
      <w:tr w:rsidR="003234D8" w:rsidRPr="008D37CD" w14:paraId="0E29D06F" w14:textId="77777777" w:rsidTr="004A5E52">
        <w:trPr>
          <w:trHeight w:hRule="exact" w:val="36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8548C" w14:textId="40D998BC" w:rsidR="003234D8" w:rsidRPr="008D37CD" w:rsidRDefault="00F60AC5" w:rsidP="008D37CD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1:35-1:45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03ABA" w14:textId="0E7AB055" w:rsidR="006A4D52" w:rsidRPr="004A5E52" w:rsidRDefault="003234D8" w:rsidP="00B25307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</w:p>
        </w:tc>
      </w:tr>
      <w:tr w:rsidR="00D44E94" w:rsidRPr="008D37CD" w14:paraId="3702FC38" w14:textId="77777777" w:rsidTr="00DA7A6E">
        <w:trPr>
          <w:trHeight w:hRule="exact" w:val="928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DE426" w14:textId="07245F71" w:rsidR="00D44E94" w:rsidRDefault="00F60AC5" w:rsidP="00B25307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lastRenderedPageBreak/>
              <w:t>1:45-2:15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074E4" w14:textId="77777777" w:rsidR="00B4388D" w:rsidRDefault="00B4388D" w:rsidP="00B4388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B4388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Update on drop outs to date</w:t>
            </w:r>
          </w:p>
          <w:p w14:paraId="1953D1D9" w14:textId="45FD7391" w:rsidR="00B4388D" w:rsidRDefault="00B4388D" w:rsidP="00B4388D">
            <w:pPr>
              <w:pStyle w:val="ListParagraph"/>
              <w:numPr>
                <w:ilvl w:val="0"/>
                <w:numId w:val="22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B4388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Region 1</w:t>
            </w:r>
            <w:r w:rsidR="009F2733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 w:rsidR="009F2733"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(Trevor)</w:t>
            </w:r>
          </w:p>
          <w:p w14:paraId="1EFDBC10" w14:textId="07247E3E" w:rsidR="009F2733" w:rsidRPr="009F2733" w:rsidRDefault="009F2733" w:rsidP="009F2733">
            <w:pPr>
              <w:pStyle w:val="ListParagraph"/>
              <w:numPr>
                <w:ilvl w:val="1"/>
                <w:numId w:val="22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 xml:space="preserve">Get at-risk committees district-wide together. </w:t>
            </w:r>
          </w:p>
          <w:p w14:paraId="221CFFFC" w14:textId="77777777" w:rsidR="009F2733" w:rsidRPr="009F2733" w:rsidRDefault="009F2733" w:rsidP="009F2733">
            <w:pPr>
              <w:pStyle w:val="ListParagraph"/>
              <w:numPr>
                <w:ilvl w:val="1"/>
                <w:numId w:val="22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Continual historic concerns: parental involvement, students aging out of foster system and disappear</w:t>
            </w:r>
          </w:p>
          <w:p w14:paraId="6D3C3C87" w14:textId="77777777" w:rsidR="009F2733" w:rsidRPr="009F2733" w:rsidRDefault="009F2733" w:rsidP="009F2733">
            <w:pPr>
              <w:pStyle w:val="ListParagraph"/>
              <w:numPr>
                <w:ilvl w:val="1"/>
                <w:numId w:val="22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Move past the factors we cannot control to find solutions</w:t>
            </w:r>
          </w:p>
          <w:p w14:paraId="27475992" w14:textId="77944D0D" w:rsidR="009F2733" w:rsidRPr="00B4388D" w:rsidRDefault="00BA36FE" w:rsidP="009F2733">
            <w:pPr>
              <w:pStyle w:val="ListParagraph"/>
              <w:numPr>
                <w:ilvl w:val="1"/>
                <w:numId w:val="22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Potential solutions:</w:t>
            </w:r>
            <w:r w:rsidR="009F2733"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 xml:space="preserve">Two BSHS and 1 SHS student in </w:t>
            </w:r>
            <w:proofErr w:type="spellStart"/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HiSet</w:t>
            </w:r>
            <w:proofErr w:type="spellEnd"/>
          </w:p>
          <w:p w14:paraId="75704E91" w14:textId="78E3024C" w:rsidR="00F529AE" w:rsidRPr="00F529AE" w:rsidRDefault="00B4388D" w:rsidP="00F529AE">
            <w:pPr>
              <w:pStyle w:val="ListParagraph"/>
              <w:numPr>
                <w:ilvl w:val="0"/>
                <w:numId w:val="22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B4388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Region 2</w:t>
            </w:r>
            <w:r w:rsidR="00BA36FE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 w:rsidR="00BA36FE"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(Heather)</w:t>
            </w:r>
          </w:p>
          <w:p w14:paraId="12034B3A" w14:textId="685DD3F6" w:rsidR="00F529AE" w:rsidRPr="008D50A8" w:rsidRDefault="00F529AE" w:rsidP="008D50A8">
            <w:pPr>
              <w:pStyle w:val="ListParagraph"/>
              <w:numPr>
                <w:ilvl w:val="1"/>
                <w:numId w:val="22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Need to include Willard in discussions b/c 23 of the 48 have dropped out from Willard</w:t>
            </w:r>
            <w:r w:rsidR="00164270"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, problem solve together</w:t>
            </w:r>
          </w:p>
          <w:p w14:paraId="32F506E0" w14:textId="4058504D" w:rsidR="00B4388D" w:rsidRPr="00F529AE" w:rsidRDefault="00B4388D" w:rsidP="00B4388D">
            <w:pPr>
              <w:pStyle w:val="ListParagraph"/>
              <w:numPr>
                <w:ilvl w:val="0"/>
                <w:numId w:val="22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B4388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Region 3</w:t>
            </w:r>
            <w:r w:rsidR="00BA36FE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 w:rsidR="00BA36FE"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(Karen)</w:t>
            </w:r>
          </w:p>
          <w:p w14:paraId="24B852B3" w14:textId="29F69C30" w:rsidR="00F529AE" w:rsidRPr="00F529AE" w:rsidRDefault="00F529AE" w:rsidP="00F529AE">
            <w:pPr>
              <w:pStyle w:val="ListParagraph"/>
              <w:numPr>
                <w:ilvl w:val="1"/>
                <w:numId w:val="22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Channeled Rudy Crew: balance between solving current drop out problems and working to improve the system</w:t>
            </w:r>
          </w:p>
          <w:p w14:paraId="74D29C00" w14:textId="4EB79F8A" w:rsidR="00F529AE" w:rsidRPr="00DB38EC" w:rsidRDefault="00F529AE" w:rsidP="00F529AE">
            <w:pPr>
              <w:pStyle w:val="ListParagraph"/>
              <w:numPr>
                <w:ilvl w:val="1"/>
                <w:numId w:val="22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Principals needs our permission to do some creative problem solving</w:t>
            </w:r>
          </w:p>
          <w:p w14:paraId="6AF5C46A" w14:textId="05DC9774" w:rsidR="00DB38EC" w:rsidRPr="00E74EF6" w:rsidRDefault="00DB38EC" w:rsidP="00F529AE">
            <w:pPr>
              <w:pStyle w:val="ListParagraph"/>
              <w:numPr>
                <w:ilvl w:val="1"/>
                <w:numId w:val="22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Some things you try don’t work right away</w:t>
            </w:r>
          </w:p>
          <w:p w14:paraId="513940E6" w14:textId="77777777" w:rsidR="00347108" w:rsidRPr="00347108" w:rsidRDefault="00E74EF6" w:rsidP="00347108">
            <w:pPr>
              <w:pStyle w:val="ListParagraph"/>
              <w:numPr>
                <w:ilvl w:val="0"/>
                <w:numId w:val="22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Alex: 48 kids in December is too many, no excuses. Solve the problem. Need a plan to solve the problem. Principals need to develop collective responsibility and work together to keep kids in schools.</w:t>
            </w:r>
            <w:r w:rsidR="00BD6469"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 xml:space="preserve"> Our community leaders think we could and should be doing better.</w:t>
            </w:r>
            <w:r w:rsidR="00AE1ED5"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 xml:space="preserve"> Principals and ERDs will be evaluated on the dropout numbers.</w:t>
            </w:r>
            <w:r w:rsidR="00F529AE"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 xml:space="preserve"> ERDs need to meet with high school principals next week and let principals know this has to be fixed – NOW.</w:t>
            </w:r>
          </w:p>
          <w:p w14:paraId="4E0F4423" w14:textId="77777777" w:rsidR="00347108" w:rsidRPr="00347108" w:rsidRDefault="00B0276F" w:rsidP="00347108">
            <w:pPr>
              <w:pStyle w:val="ListParagraph"/>
              <w:numPr>
                <w:ilvl w:val="0"/>
                <w:numId w:val="22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347108"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 xml:space="preserve">Some ideas: </w:t>
            </w:r>
          </w:p>
          <w:p w14:paraId="75C065D5" w14:textId="69CBC865" w:rsidR="00B0276F" w:rsidRPr="00347108" w:rsidRDefault="00B0276F" w:rsidP="00347108">
            <w:pPr>
              <w:pStyle w:val="ListParagraph"/>
              <w:numPr>
                <w:ilvl w:val="1"/>
                <w:numId w:val="22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347108"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counselors in the lunch room counseling students and building relationships (take lunch before or after student lunch times)</w:t>
            </w:r>
          </w:p>
          <w:p w14:paraId="49D3C68C" w14:textId="07D0EE05" w:rsidR="00347108" w:rsidRPr="00E978A3" w:rsidRDefault="00347108" w:rsidP="00347108">
            <w:pPr>
              <w:pStyle w:val="ListParagraph"/>
              <w:numPr>
                <w:ilvl w:val="1"/>
                <w:numId w:val="22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Pictures of students that dropped out projected during staff meetings</w:t>
            </w:r>
          </w:p>
          <w:p w14:paraId="5025B98A" w14:textId="5AA1D367" w:rsidR="00E978A3" w:rsidRPr="00C93A9A" w:rsidRDefault="00E978A3" w:rsidP="00347108">
            <w:pPr>
              <w:pStyle w:val="ListParagraph"/>
              <w:numPr>
                <w:ilvl w:val="1"/>
                <w:numId w:val="22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Bring high school principals together with GMM Executive Committee to share what is going on – the gap between school and home</w:t>
            </w:r>
            <w:r w:rsidR="000E4F62"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 xml:space="preserve"> – bring a plan for how the community can help</w:t>
            </w:r>
          </w:p>
          <w:p w14:paraId="6FE307CD" w14:textId="1AC064BE" w:rsidR="00C93A9A" w:rsidRPr="00347108" w:rsidRDefault="00C93A9A" w:rsidP="00347108">
            <w:pPr>
              <w:pStyle w:val="ListParagraph"/>
              <w:numPr>
                <w:ilvl w:val="1"/>
                <w:numId w:val="22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Be passionate about the issue</w:t>
            </w:r>
            <w:r w:rsidR="00DA7A6E"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: the whole community should feel the heat so we can solve the problem</w:t>
            </w:r>
          </w:p>
          <w:p w14:paraId="710F9E4D" w14:textId="77777777" w:rsidR="00B0276F" w:rsidRPr="00B4388D" w:rsidRDefault="00B0276F" w:rsidP="00347108">
            <w:pPr>
              <w:pStyle w:val="ListParagraph"/>
              <w:tabs>
                <w:tab w:val="left" w:pos="6660"/>
              </w:tabs>
              <w:spacing w:after="0" w:line="240" w:lineRule="auto"/>
              <w:ind w:left="1440"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  <w:p w14:paraId="346C3A3D" w14:textId="77777777" w:rsidR="0026549B" w:rsidRDefault="0026549B" w:rsidP="003F1C9B">
            <w:p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</w:tc>
      </w:tr>
      <w:tr w:rsidR="00DB0078" w:rsidRPr="008D37CD" w14:paraId="45A46C21" w14:textId="77777777" w:rsidTr="00F60AC5">
        <w:trPr>
          <w:trHeight w:hRule="exact" w:val="44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9E8DB" w14:textId="7F38EEF9" w:rsidR="00DB0078" w:rsidRDefault="00F60AC5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2:15-2:20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3D7D0" w14:textId="77777777" w:rsidR="00DB0078" w:rsidRPr="00DB0078" w:rsidRDefault="00DB0078" w:rsidP="00DB0078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DB0078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Discuss TSSS agenda – staff recognition</w:t>
            </w:r>
          </w:p>
          <w:p w14:paraId="1556FFEA" w14:textId="77777777" w:rsidR="00DB0078" w:rsidRDefault="00DB0078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DB0078" w:rsidRPr="008D37CD" w14:paraId="086E0015" w14:textId="77777777" w:rsidTr="00780FE7">
        <w:trPr>
          <w:trHeight w:hRule="exact" w:val="72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23D51" w14:textId="348DDC17" w:rsidR="00DB0078" w:rsidRDefault="00F60AC5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2:20-2:25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6CE42" w14:textId="77777777" w:rsidR="00DB0078" w:rsidRDefault="00DB0078" w:rsidP="00DB0078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DB0078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Progress on Project Lead the Way and robotics/electronics grant request</w:t>
            </w:r>
          </w:p>
          <w:p w14:paraId="4CD063FF" w14:textId="71990D9E" w:rsidR="00780FE7" w:rsidRPr="00780FE7" w:rsidRDefault="00780FE7" w:rsidP="00DB0078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Karen wrote a nice request for $60,000 to help with PLTW and robotics/electronics</w:t>
            </w:r>
          </w:p>
          <w:p w14:paraId="45772FB5" w14:textId="77777777" w:rsidR="00DB0078" w:rsidRDefault="00DB0078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DB0078" w:rsidRPr="008D37CD" w14:paraId="0703F287" w14:textId="77777777" w:rsidTr="00780FE7">
        <w:trPr>
          <w:trHeight w:hRule="exact" w:val="73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1D78C" w14:textId="41413A71" w:rsidR="00DB0078" w:rsidRDefault="00F60AC5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2:25-2:30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74993" w14:textId="77777777" w:rsidR="00DB0078" w:rsidRDefault="00DB0078" w:rsidP="00DB0078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DB0078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Update on Global Gateway/UM Office of International Programs collaboration</w:t>
            </w:r>
          </w:p>
          <w:p w14:paraId="468B1AD0" w14:textId="6CB091A5" w:rsidR="00B725AD" w:rsidRPr="00B725AD" w:rsidRDefault="00780FE7" w:rsidP="00DB0078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Heather is m</w:t>
            </w:r>
            <w:r w:rsidR="00B725AD"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 xml:space="preserve">eeting with </w:t>
            </w:r>
            <w:proofErr w:type="spellStart"/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Udo</w:t>
            </w:r>
            <w:proofErr w:type="spellEnd"/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Fluck</w:t>
            </w:r>
            <w:proofErr w:type="spellEnd"/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/Region 2 principals to discuss concept and direction</w:t>
            </w:r>
          </w:p>
          <w:p w14:paraId="25F6C583" w14:textId="77777777" w:rsidR="00DB0078" w:rsidRDefault="00DB0078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DB0078" w:rsidRPr="008D37CD" w14:paraId="6AEDD13C" w14:textId="77777777" w:rsidTr="00B725AD">
        <w:trPr>
          <w:trHeight w:hRule="exact" w:val="81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3FF9E" w14:textId="7E6BE3F4" w:rsidR="00DB0078" w:rsidRDefault="00F60AC5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2:30-2:35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DE758" w14:textId="3E3D32E5" w:rsidR="00DB0078" w:rsidRDefault="00DB0078" w:rsidP="00DB0078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DB0078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Update on</w:t>
            </w: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UM as</w:t>
            </w:r>
            <w:r w:rsidRPr="00DB0078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IB Regional training center </w:t>
            </w:r>
          </w:p>
          <w:p w14:paraId="0C81F6A2" w14:textId="70DF6DFB" w:rsidR="00B725AD" w:rsidRPr="00B725AD" w:rsidRDefault="00B725AD" w:rsidP="00DB0078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Could happen as early as 2015</w:t>
            </w:r>
          </w:p>
          <w:p w14:paraId="29422E0F" w14:textId="77777777" w:rsidR="00DB0078" w:rsidRDefault="00DB0078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3234D8" w:rsidRPr="008D37CD" w14:paraId="591A35D8" w14:textId="77777777" w:rsidTr="00050F52">
        <w:trPr>
          <w:trHeight w:hRule="exact" w:val="36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177D2" w14:textId="42185292" w:rsidR="003234D8" w:rsidRDefault="00F60AC5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2:35-2:50</w:t>
            </w:r>
          </w:p>
          <w:p w14:paraId="62BE674A" w14:textId="77777777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D5DF8" w14:textId="77777777" w:rsidR="00754BC6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</w:p>
          <w:p w14:paraId="735AD5FF" w14:textId="77777777" w:rsidR="00050F52" w:rsidRDefault="00050F52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7ED08ED8" w14:textId="77777777" w:rsidR="00050F52" w:rsidRDefault="00050F52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2204F460" w14:textId="77777777" w:rsidR="003C1F00" w:rsidRDefault="003C1F00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331FBCC0" w14:textId="77777777" w:rsidR="003C1F00" w:rsidRDefault="003C1F00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6398DC3A" w14:textId="77777777" w:rsidR="003C1F00" w:rsidRDefault="003C1F00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7A458C09" w14:textId="77777777" w:rsidR="00B17F8C" w:rsidRPr="00A71927" w:rsidRDefault="00B17F8C" w:rsidP="00A71927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1521A08F" w14:textId="77777777" w:rsidTr="00011C47">
        <w:trPr>
          <w:trHeight w:hRule="exact" w:val="172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093FB" w14:textId="7A3FF460" w:rsidR="003234D8" w:rsidRPr="008D37CD" w:rsidRDefault="00F60AC5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lastRenderedPageBreak/>
              <w:t>2:50-2:55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9EF56" w14:textId="77777777" w:rsidR="003234D8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Conclude meeting with a summary and determine items for next meeting agenda</w:t>
            </w:r>
          </w:p>
          <w:p w14:paraId="7DF0FFB5" w14:textId="012DF7F4" w:rsidR="00B725AD" w:rsidRDefault="00B725AD" w:rsidP="00B725AD">
            <w:pPr>
              <w:pStyle w:val="ListParagraph"/>
              <w:numPr>
                <w:ilvl w:val="0"/>
                <w:numId w:val="23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Integration of APS, i3, PLTW, robotics/electronics, academies (?)</w:t>
            </w:r>
          </w:p>
          <w:p w14:paraId="2932E748" w14:textId="20DF6FD4" w:rsidR="00012C0A" w:rsidRDefault="00012C0A" w:rsidP="00B725AD">
            <w:pPr>
              <w:pStyle w:val="ListParagraph"/>
              <w:numPr>
                <w:ilvl w:val="0"/>
                <w:numId w:val="23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Badging</w:t>
            </w:r>
          </w:p>
          <w:p w14:paraId="166CEA3C" w14:textId="0299EF0C" w:rsidR="00012C0A" w:rsidRDefault="00012C0A" w:rsidP="00B725AD">
            <w:pPr>
              <w:pStyle w:val="ListParagraph"/>
              <w:numPr>
                <w:ilvl w:val="0"/>
                <w:numId w:val="23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Update on dropouts</w:t>
            </w:r>
          </w:p>
          <w:p w14:paraId="36D1D41C" w14:textId="437BE200" w:rsidR="00012C0A" w:rsidRPr="00B725AD" w:rsidRDefault="00012C0A" w:rsidP="00B725AD">
            <w:pPr>
              <w:pStyle w:val="ListParagraph"/>
              <w:numPr>
                <w:ilvl w:val="0"/>
                <w:numId w:val="23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Update on GMM</w:t>
            </w:r>
          </w:p>
          <w:p w14:paraId="5CAF5FFA" w14:textId="77777777" w:rsidR="00176726" w:rsidRDefault="0017672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  <w:p w14:paraId="4CF6D978" w14:textId="77777777" w:rsidR="00CF1ABC" w:rsidRPr="008D37CD" w:rsidRDefault="00CF1ABC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  <w:p w14:paraId="4F01DA54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D37C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</w:t>
            </w:r>
          </w:p>
        </w:tc>
      </w:tr>
      <w:tr w:rsidR="003234D8" w:rsidRPr="008D37CD" w14:paraId="635ACF6C" w14:textId="77777777" w:rsidTr="00D662A4">
        <w:trPr>
          <w:trHeight w:hRule="exact" w:val="404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951D6" w14:textId="1C81CABD" w:rsidR="003234D8" w:rsidRPr="008D37CD" w:rsidRDefault="00F60AC5" w:rsidP="008B671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2:55-3:00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547F2" w14:textId="77777777" w:rsidR="006F2D5E" w:rsidRPr="00194BAB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  <w:r w:rsidR="00194BA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</w:p>
          <w:p w14:paraId="4C85FA83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4AE84722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  <w:p w14:paraId="26336DC8" w14:textId="77777777" w:rsidR="00DB6317" w:rsidRPr="00DB6317" w:rsidRDefault="00DB6317" w:rsidP="00DB6317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pacing w:val="-2"/>
                <w:position w:val="1"/>
                <w:sz w:val="24"/>
                <w:szCs w:val="24"/>
              </w:rPr>
            </w:pPr>
            <w:r w:rsidRPr="00DB6317">
              <w:rPr>
                <w:rFonts w:eastAsia="Calibri" w:cs="Calibri"/>
                <w:b/>
                <w:color w:val="FF0000"/>
                <w:spacing w:val="-2"/>
                <w:position w:val="1"/>
                <w:sz w:val="24"/>
                <w:szCs w:val="24"/>
              </w:rPr>
              <w:t>PLUS</w:t>
            </w:r>
          </w:p>
          <w:p w14:paraId="4F8C38E8" w14:textId="3293534F" w:rsidR="00DB6317" w:rsidRDefault="00DB6317" w:rsidP="00DB6317">
            <w:pPr>
              <w:pStyle w:val="ListParagraph"/>
              <w:numPr>
                <w:ilvl w:val="0"/>
                <w:numId w:val="24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all prepared</w:t>
            </w:r>
          </w:p>
          <w:p w14:paraId="406FA9D7" w14:textId="16D37D17" w:rsidR="00DB6317" w:rsidRDefault="00DB6317" w:rsidP="00DB6317">
            <w:pPr>
              <w:pStyle w:val="ListParagraph"/>
              <w:numPr>
                <w:ilvl w:val="0"/>
                <w:numId w:val="24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got through the agenda</w:t>
            </w:r>
          </w:p>
          <w:p w14:paraId="4A72A8FB" w14:textId="77777777" w:rsidR="00DB6317" w:rsidRDefault="00DB6317" w:rsidP="00DB6317">
            <w:pPr>
              <w:pStyle w:val="ListParagraph"/>
              <w:numPr>
                <w:ilvl w:val="0"/>
                <w:numId w:val="24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stay organized by having an agenda</w:t>
            </w:r>
          </w:p>
          <w:p w14:paraId="2BC985EB" w14:textId="7E98C486" w:rsidR="00DB6317" w:rsidRDefault="00DB6317" w:rsidP="00DB6317">
            <w:pPr>
              <w:pStyle w:val="ListParagraph"/>
              <w:numPr>
                <w:ilvl w:val="0"/>
                <w:numId w:val="24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trust to say what is needed</w:t>
            </w:r>
          </w:p>
          <w:p w14:paraId="646A7FD7" w14:textId="64B73684" w:rsidR="00DB6317" w:rsidRPr="00DB6317" w:rsidRDefault="00DB6317" w:rsidP="00DB6317">
            <w:pPr>
              <w:pStyle w:val="ListParagraph"/>
              <w:numPr>
                <w:ilvl w:val="0"/>
                <w:numId w:val="24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everyone on time</w:t>
            </w:r>
          </w:p>
          <w:p w14:paraId="5010CB9F" w14:textId="77777777" w:rsidR="00DB6317" w:rsidRDefault="00DB6317" w:rsidP="00DB6317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</w:p>
          <w:p w14:paraId="2F607658" w14:textId="22A8D0CF" w:rsidR="00DB6317" w:rsidRDefault="00DB6317" w:rsidP="00DB6317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pacing w:val="-2"/>
                <w:position w:val="1"/>
                <w:sz w:val="24"/>
                <w:szCs w:val="24"/>
              </w:rPr>
            </w:pPr>
            <w:r w:rsidRPr="00DB6317">
              <w:rPr>
                <w:rFonts w:eastAsia="Calibri" w:cs="Calibri"/>
                <w:b/>
                <w:color w:val="FF0000"/>
                <w:spacing w:val="-2"/>
                <w:position w:val="1"/>
                <w:sz w:val="24"/>
                <w:szCs w:val="24"/>
              </w:rPr>
              <w:t>DELTA</w:t>
            </w:r>
          </w:p>
          <w:p w14:paraId="4BFDD17F" w14:textId="5986450B" w:rsidR="00DB6317" w:rsidRPr="00D662A4" w:rsidRDefault="00DB6317" w:rsidP="00D662A4">
            <w:pPr>
              <w:pStyle w:val="ListParagraph"/>
              <w:numPr>
                <w:ilvl w:val="0"/>
                <w:numId w:val="24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projector didn’t work; but soon to be fixed</w:t>
            </w:r>
            <w:bookmarkStart w:id="0" w:name="_GoBack"/>
            <w:bookmarkEnd w:id="0"/>
          </w:p>
        </w:tc>
      </w:tr>
    </w:tbl>
    <w:p w14:paraId="2DD45DB8" w14:textId="1C39BF66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A71927">
      <w:type w:val="continuous"/>
      <w:pgSz w:w="12240" w:h="15840"/>
      <w:pgMar w:top="1080" w:right="1080" w:bottom="792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3238"/>
    <w:multiLevelType w:val="hybridMultilevel"/>
    <w:tmpl w:val="7BD89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2">
    <w:nsid w:val="09C16851"/>
    <w:multiLevelType w:val="hybridMultilevel"/>
    <w:tmpl w:val="82C41624"/>
    <w:lvl w:ilvl="0" w:tplc="C8F8469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0D0D0D" w:themeColor="text1" w:themeTint="F2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0C764D1D"/>
    <w:multiLevelType w:val="hybridMultilevel"/>
    <w:tmpl w:val="07A6C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401865"/>
    <w:multiLevelType w:val="hybridMultilevel"/>
    <w:tmpl w:val="0E82D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8F7B07"/>
    <w:multiLevelType w:val="hybridMultilevel"/>
    <w:tmpl w:val="F81CC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8E7CD3"/>
    <w:multiLevelType w:val="hybridMultilevel"/>
    <w:tmpl w:val="EC343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634ED3"/>
    <w:multiLevelType w:val="hybridMultilevel"/>
    <w:tmpl w:val="510A7F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>
    <w:nsid w:val="28CE1AA4"/>
    <w:multiLevelType w:val="hybridMultilevel"/>
    <w:tmpl w:val="5AF86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0605D8"/>
    <w:multiLevelType w:val="hybridMultilevel"/>
    <w:tmpl w:val="13FCFDFA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1">
    <w:nsid w:val="2D125911"/>
    <w:multiLevelType w:val="hybridMultilevel"/>
    <w:tmpl w:val="748A7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036F1F"/>
    <w:multiLevelType w:val="hybridMultilevel"/>
    <w:tmpl w:val="7CAC6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4">
    <w:nsid w:val="415E7F95"/>
    <w:multiLevelType w:val="hybridMultilevel"/>
    <w:tmpl w:val="FFEA6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C03873"/>
    <w:multiLevelType w:val="hybridMultilevel"/>
    <w:tmpl w:val="B9163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3879A4"/>
    <w:multiLevelType w:val="hybridMultilevel"/>
    <w:tmpl w:val="8EAA9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9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20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773FA9"/>
    <w:multiLevelType w:val="hybridMultilevel"/>
    <w:tmpl w:val="FB70A484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2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9"/>
  </w:num>
  <w:num w:numId="3">
    <w:abstractNumId w:val="7"/>
  </w:num>
  <w:num w:numId="4">
    <w:abstractNumId w:val="1"/>
  </w:num>
  <w:num w:numId="5">
    <w:abstractNumId w:val="18"/>
  </w:num>
  <w:num w:numId="6">
    <w:abstractNumId w:val="13"/>
  </w:num>
  <w:num w:numId="7">
    <w:abstractNumId w:val="2"/>
  </w:num>
  <w:num w:numId="8">
    <w:abstractNumId w:val="22"/>
  </w:num>
  <w:num w:numId="9">
    <w:abstractNumId w:val="9"/>
  </w:num>
  <w:num w:numId="10">
    <w:abstractNumId w:val="15"/>
  </w:num>
  <w:num w:numId="11">
    <w:abstractNumId w:val="16"/>
  </w:num>
  <w:num w:numId="12">
    <w:abstractNumId w:val="20"/>
  </w:num>
  <w:num w:numId="13">
    <w:abstractNumId w:val="3"/>
  </w:num>
  <w:num w:numId="14">
    <w:abstractNumId w:val="21"/>
  </w:num>
  <w:num w:numId="15">
    <w:abstractNumId w:val="12"/>
  </w:num>
  <w:num w:numId="16">
    <w:abstractNumId w:val="10"/>
  </w:num>
  <w:num w:numId="17">
    <w:abstractNumId w:val="0"/>
  </w:num>
  <w:num w:numId="18">
    <w:abstractNumId w:val="4"/>
  </w:num>
  <w:num w:numId="19">
    <w:abstractNumId w:val="11"/>
  </w:num>
  <w:num w:numId="20">
    <w:abstractNumId w:val="17"/>
  </w:num>
  <w:num w:numId="21">
    <w:abstractNumId w:val="8"/>
  </w:num>
  <w:num w:numId="22">
    <w:abstractNumId w:val="5"/>
  </w:num>
  <w:num w:numId="23">
    <w:abstractNumId w:val="6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02234"/>
    <w:rsid w:val="00011C47"/>
    <w:rsid w:val="00012C0A"/>
    <w:rsid w:val="00033A2F"/>
    <w:rsid w:val="00050736"/>
    <w:rsid w:val="00050F52"/>
    <w:rsid w:val="000714AD"/>
    <w:rsid w:val="00087ABE"/>
    <w:rsid w:val="000E24CE"/>
    <w:rsid w:val="000E4F62"/>
    <w:rsid w:val="001042D8"/>
    <w:rsid w:val="001352BF"/>
    <w:rsid w:val="001537F1"/>
    <w:rsid w:val="00164270"/>
    <w:rsid w:val="00176726"/>
    <w:rsid w:val="00181733"/>
    <w:rsid w:val="001923DA"/>
    <w:rsid w:val="00194BAB"/>
    <w:rsid w:val="001F43F4"/>
    <w:rsid w:val="00243062"/>
    <w:rsid w:val="0026520D"/>
    <w:rsid w:val="0026549B"/>
    <w:rsid w:val="002D3C0E"/>
    <w:rsid w:val="002E0271"/>
    <w:rsid w:val="003234D8"/>
    <w:rsid w:val="00347108"/>
    <w:rsid w:val="00365AAD"/>
    <w:rsid w:val="0036679F"/>
    <w:rsid w:val="0037123B"/>
    <w:rsid w:val="003C1F00"/>
    <w:rsid w:val="003F1C9B"/>
    <w:rsid w:val="003F6A74"/>
    <w:rsid w:val="00420923"/>
    <w:rsid w:val="004A0BA9"/>
    <w:rsid w:val="004A5E52"/>
    <w:rsid w:val="004D6FBF"/>
    <w:rsid w:val="00525A12"/>
    <w:rsid w:val="005348E5"/>
    <w:rsid w:val="0057339A"/>
    <w:rsid w:val="005961B0"/>
    <w:rsid w:val="005B357F"/>
    <w:rsid w:val="005D2773"/>
    <w:rsid w:val="005D6C25"/>
    <w:rsid w:val="005F6B78"/>
    <w:rsid w:val="00620286"/>
    <w:rsid w:val="006A07C2"/>
    <w:rsid w:val="006A39F9"/>
    <w:rsid w:val="006A4D52"/>
    <w:rsid w:val="006E0E3D"/>
    <w:rsid w:val="006F2D5E"/>
    <w:rsid w:val="00754BC6"/>
    <w:rsid w:val="00780400"/>
    <w:rsid w:val="00780FE7"/>
    <w:rsid w:val="007B72CB"/>
    <w:rsid w:val="00805470"/>
    <w:rsid w:val="008208E3"/>
    <w:rsid w:val="00842CA4"/>
    <w:rsid w:val="00890993"/>
    <w:rsid w:val="008B348E"/>
    <w:rsid w:val="008B671B"/>
    <w:rsid w:val="008C07B5"/>
    <w:rsid w:val="008C11F1"/>
    <w:rsid w:val="008D37CD"/>
    <w:rsid w:val="008D50A8"/>
    <w:rsid w:val="009102DA"/>
    <w:rsid w:val="009213A7"/>
    <w:rsid w:val="0094302A"/>
    <w:rsid w:val="009B7688"/>
    <w:rsid w:val="009C2C13"/>
    <w:rsid w:val="009E0F94"/>
    <w:rsid w:val="009F2733"/>
    <w:rsid w:val="00A10BBB"/>
    <w:rsid w:val="00A412A5"/>
    <w:rsid w:val="00A71927"/>
    <w:rsid w:val="00AD25FB"/>
    <w:rsid w:val="00AE0C10"/>
    <w:rsid w:val="00AE1ED5"/>
    <w:rsid w:val="00AE4BEE"/>
    <w:rsid w:val="00B0276F"/>
    <w:rsid w:val="00B17F8C"/>
    <w:rsid w:val="00B25307"/>
    <w:rsid w:val="00B265F9"/>
    <w:rsid w:val="00B30696"/>
    <w:rsid w:val="00B4388D"/>
    <w:rsid w:val="00B43B40"/>
    <w:rsid w:val="00B45E79"/>
    <w:rsid w:val="00B5170C"/>
    <w:rsid w:val="00B70452"/>
    <w:rsid w:val="00B725AD"/>
    <w:rsid w:val="00BA36FE"/>
    <w:rsid w:val="00BD6469"/>
    <w:rsid w:val="00C37DDD"/>
    <w:rsid w:val="00C433F9"/>
    <w:rsid w:val="00C4544D"/>
    <w:rsid w:val="00C53679"/>
    <w:rsid w:val="00C93A9A"/>
    <w:rsid w:val="00CE6D1D"/>
    <w:rsid w:val="00CF1488"/>
    <w:rsid w:val="00CF1ABC"/>
    <w:rsid w:val="00D26FAC"/>
    <w:rsid w:val="00D44E94"/>
    <w:rsid w:val="00D662A4"/>
    <w:rsid w:val="00D70987"/>
    <w:rsid w:val="00D722DD"/>
    <w:rsid w:val="00D87187"/>
    <w:rsid w:val="00D93BBC"/>
    <w:rsid w:val="00DA3B0A"/>
    <w:rsid w:val="00DA7A6E"/>
    <w:rsid w:val="00DB0078"/>
    <w:rsid w:val="00DB38EC"/>
    <w:rsid w:val="00DB6317"/>
    <w:rsid w:val="00E03DBE"/>
    <w:rsid w:val="00E13393"/>
    <w:rsid w:val="00E15BC7"/>
    <w:rsid w:val="00E15D4C"/>
    <w:rsid w:val="00E54878"/>
    <w:rsid w:val="00E578C2"/>
    <w:rsid w:val="00E6119D"/>
    <w:rsid w:val="00E74EF6"/>
    <w:rsid w:val="00E80C63"/>
    <w:rsid w:val="00E978A3"/>
    <w:rsid w:val="00E97978"/>
    <w:rsid w:val="00EB3F9F"/>
    <w:rsid w:val="00EB7367"/>
    <w:rsid w:val="00EF5640"/>
    <w:rsid w:val="00F0397F"/>
    <w:rsid w:val="00F529AE"/>
    <w:rsid w:val="00F60AC5"/>
    <w:rsid w:val="00F85E41"/>
    <w:rsid w:val="00FA049E"/>
    <w:rsid w:val="00FB41F0"/>
    <w:rsid w:val="00FD0955"/>
    <w:rsid w:val="00FD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2BEBB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55879C5-3D48-E145-8BB5-CA040B753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571</Words>
  <Characters>3260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3824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2</cp:revision>
  <cp:lastPrinted>2013-12-13T18:46:00Z</cp:lastPrinted>
  <dcterms:created xsi:type="dcterms:W3CDTF">2013-12-13T22:02:00Z</dcterms:created>
  <dcterms:modified xsi:type="dcterms:W3CDTF">2013-12-13T22:02:00Z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